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Calibri" w:eastAsia="方正小标宋_GBK" w:cs="Times New Roman"/>
          <w:b/>
          <w:sz w:val="36"/>
          <w:szCs w:val="36"/>
        </w:rPr>
      </w:pP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CN" w:eastAsia="zh-CN" w:bidi="zh-CN"/>
        </w:rPr>
        <w:t xml:space="preserve">项目经费预算调整对比表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6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项目类别：                        项目编号</w:t>
      </w:r>
      <w:r>
        <w:rPr>
          <w:color w:val="000000"/>
          <w:spacing w:val="0"/>
          <w:w w:val="100"/>
          <w:position w:val="0"/>
          <w:shd w:val="clear" w:color="auto" w:fill="auto"/>
        </w:rPr>
        <w:t>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 项目负责人：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              </w:t>
      </w:r>
      <w:r>
        <w:rPr>
          <w:color w:val="000000"/>
          <w:spacing w:val="0"/>
          <w:w w:val="100"/>
          <w:position w:val="0"/>
          <w:shd w:val="clear" w:color="auto" w:fill="auto"/>
        </w:rPr>
        <w:t>金额单位：万元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5"/>
        <w:gridCol w:w="3610"/>
        <w:gridCol w:w="2213"/>
        <w:gridCol w:w="2213"/>
        <w:gridCol w:w="2218"/>
        <w:gridCol w:w="1733"/>
        <w:gridCol w:w="1018"/>
        <w:gridCol w:w="7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科目名称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预算数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累计支岀数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结余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批准预算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预算调整数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调整后预算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(1)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(2)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(3) = (1) + (2)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(4)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(5)=(3)</w:t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-(4)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一、直接经费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1、设备费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（1）设备购置费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（2）设备试制费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（3）设备升级改造与租赁费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2、材料费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3、测试化验加工费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4、燃料动力费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5、差旅/会议/国际合作与交流费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6、岀版/文献/信息传播/知识产权事务费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、劳务费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zh-CN" w:eastAsia="zh-CN" w:bidi="zh-CN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专家咨询费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9、其他支出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 w:bidi="zh-CN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二、间接费用（单独拨付不填，如国自然）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</w:p>
        </w:tc>
      </w:tr>
    </w:tbl>
    <w:p>
      <w:pPr>
        <w:rPr>
          <w:rFonts w:hint="eastAsia"/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>注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: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en-US"/>
        </w:rPr>
        <w:t>1.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本表中（2）栏填预算调整数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zh-CN"/>
        </w:rPr>
        <w:t>，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以“+”或“-”及数字表示。</w:t>
      </w:r>
    </w:p>
    <w:p>
      <w:pP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2.本表中（4）栏填列项目的实际支岀数;</w:t>
      </w:r>
    </w:p>
    <w:p>
      <w:pPr>
        <w:rPr>
          <w:rFonts w:hint="eastAsia"/>
          <w:color w:val="000000"/>
          <w:spacing w:val="0"/>
          <w:w w:val="100"/>
          <w:position w:val="0"/>
          <w:shd w:val="clear" w:color="auto" w:fill="auto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3.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此表可根据不同类别纵向科研项目对支出科目作相应修改（如图书资料费、数据采集费、印刷出版费等）。</w:t>
      </w:r>
    </w:p>
    <w:p/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5"/>
    <w:rsid w:val="003913B2"/>
    <w:rsid w:val="00D35EB5"/>
    <w:rsid w:val="38CD4FE6"/>
    <w:rsid w:val="47C455E7"/>
    <w:rsid w:val="78C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FFFFFF"/>
      <w:spacing w:after="220"/>
      <w:jc w:val="center"/>
    </w:pPr>
    <w:rPr>
      <w:rFonts w:ascii="宋体" w:hAnsi="宋体" w:eastAsia="宋体" w:cs="宋体"/>
      <w:b/>
      <w:bCs/>
      <w:u w:val="none"/>
      <w:lang w:val="zh-CN" w:eastAsia="zh-CN" w:bidi="zh-CN"/>
    </w:rPr>
  </w:style>
  <w:style w:type="paragraph" w:customStyle="1" w:styleId="5">
    <w:name w:val="表格标题"/>
    <w:basedOn w:val="1"/>
    <w:qFormat/>
    <w:uiPriority w:val="0"/>
    <w:pPr>
      <w:widowControl w:val="0"/>
      <w:shd w:val="clear" w:color="auto" w:fill="FFFFFF"/>
    </w:pPr>
    <w:rPr>
      <w:rFonts w:ascii="宋体" w:hAnsi="宋体" w:eastAsia="宋体" w:cs="宋体"/>
      <w:sz w:val="18"/>
      <w:szCs w:val="18"/>
      <w:u w:val="none"/>
      <w:lang w:val="zh-CN" w:eastAsia="zh-CN" w:bidi="zh-CN"/>
    </w:rPr>
  </w:style>
  <w:style w:type="paragraph" w:customStyle="1" w:styleId="6">
    <w:name w:val="其他"/>
    <w:basedOn w:val="1"/>
    <w:qFormat/>
    <w:uiPriority w:val="0"/>
    <w:pPr>
      <w:widowControl w:val="0"/>
      <w:shd w:val="clear" w:color="auto" w:fill="FFFFFF"/>
      <w:jc w:val="right"/>
    </w:pPr>
    <w:rPr>
      <w:rFonts w:ascii="宋体" w:hAnsi="宋体" w:eastAsia="宋体" w:cs="宋体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5</TotalTime>
  <ScaleCrop>false</ScaleCrop>
  <LinksUpToDate>false</LinksUpToDate>
  <CharactersWithSpaces>396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2020-09-16T07:25:00Z</dcterms:created>
  <dc:creator>PC</dc:creator>
  <cp:lastModifiedBy>郭艳</cp:lastModifiedBy>
  <cp:lastPrinted>2021-11-18T04:40:43Z</cp:lastPrinted>
  <dcterms:modified xsi:type="dcterms:W3CDTF">2021-11-18T04:41:46Z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811E4CA611AE48B5BA4951A46802B9A4</vt:lpwstr>
  </property>
</Properties>
</file>