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78" w:rsidRPr="006D0C78" w:rsidRDefault="006D0C78" w:rsidP="006D0C78">
      <w:pPr>
        <w:widowControl/>
        <w:jc w:val="left"/>
        <w:rPr>
          <w:rFonts w:ascii="宋体" w:eastAsia="宋体" w:hAnsi="宋体" w:cs="微软雅黑"/>
          <w:b/>
          <w:sz w:val="28"/>
          <w:szCs w:val="28"/>
        </w:rPr>
      </w:pPr>
      <w:r w:rsidRPr="006D0C78">
        <w:rPr>
          <w:rFonts w:ascii="宋体" w:eastAsia="宋体" w:hAnsi="宋体" w:cs="微软雅黑" w:hint="eastAsia"/>
          <w:b/>
          <w:sz w:val="28"/>
          <w:szCs w:val="28"/>
        </w:rPr>
        <w:t>附件3：</w:t>
      </w:r>
    </w:p>
    <w:p w:rsidR="006D0C78" w:rsidRPr="006D0C78" w:rsidRDefault="006D0C78" w:rsidP="006D0C78">
      <w:pPr>
        <w:widowControl/>
        <w:jc w:val="center"/>
        <w:rPr>
          <w:rFonts w:ascii="方正小标宋_GBK" w:eastAsia="方正小标宋_GBK" w:hAnsi="宋体" w:cs="宋体"/>
          <w:sz w:val="36"/>
          <w:szCs w:val="36"/>
        </w:rPr>
      </w:pPr>
      <w:bookmarkStart w:id="0" w:name="_GoBack"/>
      <w:r w:rsidRPr="006D0C78">
        <w:rPr>
          <w:rFonts w:ascii="方正小标宋_GBK" w:eastAsia="方正小标宋_GBK" w:hAnsi="宋体" w:cs="宋体" w:hint="eastAsia"/>
          <w:sz w:val="36"/>
          <w:szCs w:val="36"/>
        </w:rPr>
        <w:t>河北医科大学纵向科研项目经费预算调整（一般调整事项）流程</w:t>
      </w:r>
    </w:p>
    <w:tbl>
      <w:tblPr>
        <w:tblStyle w:val="a3"/>
        <w:tblpPr w:leftFromText="180" w:rightFromText="180" w:vertAnchor="text" w:horzAnchor="page" w:tblpX="1438" w:tblpY="400"/>
        <w:tblOverlap w:val="never"/>
        <w:tblW w:w="0" w:type="auto"/>
        <w:tblLook w:val="04A0" w:firstRow="1" w:lastRow="0" w:firstColumn="1" w:lastColumn="0" w:noHBand="0" w:noVBand="1"/>
      </w:tblPr>
      <w:tblGrid>
        <w:gridCol w:w="1627"/>
        <w:gridCol w:w="4028"/>
        <w:gridCol w:w="2002"/>
        <w:gridCol w:w="3654"/>
        <w:gridCol w:w="2828"/>
      </w:tblGrid>
      <w:tr w:rsidR="006D0C78" w:rsidRPr="006D0C78" w:rsidTr="005A1F2F">
        <w:trPr>
          <w:trHeight w:val="556"/>
        </w:trPr>
        <w:tc>
          <w:tcPr>
            <w:tcW w:w="1627" w:type="dxa"/>
            <w:vAlign w:val="center"/>
          </w:tcPr>
          <w:bookmarkEnd w:id="0"/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b/>
                <w:sz w:val="24"/>
                <w:szCs w:val="24"/>
              </w:rPr>
              <w:t>流程</w:t>
            </w:r>
          </w:p>
        </w:tc>
        <w:tc>
          <w:tcPr>
            <w:tcW w:w="4028" w:type="dxa"/>
            <w:vAlign w:val="center"/>
          </w:tcPr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002" w:type="dxa"/>
            <w:vAlign w:val="center"/>
          </w:tcPr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b/>
                <w:sz w:val="24"/>
                <w:szCs w:val="24"/>
              </w:rPr>
              <w:t>二级单位</w:t>
            </w:r>
          </w:p>
        </w:tc>
        <w:tc>
          <w:tcPr>
            <w:tcW w:w="3654" w:type="dxa"/>
            <w:vAlign w:val="center"/>
          </w:tcPr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b/>
                <w:sz w:val="24"/>
                <w:szCs w:val="24"/>
              </w:rPr>
              <w:t>科学技术处</w:t>
            </w:r>
          </w:p>
        </w:tc>
        <w:tc>
          <w:tcPr>
            <w:tcW w:w="2828" w:type="dxa"/>
            <w:vAlign w:val="center"/>
          </w:tcPr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b/>
                <w:sz w:val="24"/>
                <w:szCs w:val="24"/>
              </w:rPr>
              <w:t>财务处</w:t>
            </w:r>
          </w:p>
        </w:tc>
      </w:tr>
      <w:tr w:rsidR="006D0C78" w:rsidRPr="006D0C78" w:rsidTr="006D0C78">
        <w:trPr>
          <w:trHeight w:val="1539"/>
        </w:trPr>
        <w:tc>
          <w:tcPr>
            <w:tcW w:w="1627" w:type="dxa"/>
            <w:vAlign w:val="center"/>
          </w:tcPr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b/>
                <w:sz w:val="24"/>
                <w:szCs w:val="24"/>
              </w:rPr>
              <w:t>第一步</w:t>
            </w:r>
          </w:p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线下审批</w:t>
            </w:r>
          </w:p>
        </w:tc>
        <w:tc>
          <w:tcPr>
            <w:tcW w:w="4028" w:type="dxa"/>
            <w:vAlign w:val="center"/>
          </w:tcPr>
          <w:p w:rsidR="006D0C78" w:rsidRPr="006D0C78" w:rsidRDefault="006D0C78" w:rsidP="006D0C7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填写《河北医科大学纵向科研项目经费预算调整申请表》与《项目经费预算调整对比表》双面打印并签字。</w:t>
            </w:r>
          </w:p>
        </w:tc>
        <w:tc>
          <w:tcPr>
            <w:tcW w:w="2002" w:type="dxa"/>
            <w:vAlign w:val="center"/>
          </w:tcPr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审批预算调整</w:t>
            </w:r>
          </w:p>
        </w:tc>
        <w:tc>
          <w:tcPr>
            <w:tcW w:w="3654" w:type="dxa"/>
            <w:vAlign w:val="center"/>
          </w:tcPr>
          <w:p w:rsidR="006D0C78" w:rsidRPr="006D0C78" w:rsidRDefault="006D0C78" w:rsidP="006D0C7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审批预算调整。</w:t>
            </w:r>
          </w:p>
        </w:tc>
        <w:tc>
          <w:tcPr>
            <w:tcW w:w="2828" w:type="dxa"/>
            <w:vAlign w:val="center"/>
          </w:tcPr>
          <w:p w:rsidR="006D0C78" w:rsidRPr="006D0C78" w:rsidRDefault="006D0C78" w:rsidP="006D0C7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审批预算调整。</w:t>
            </w:r>
          </w:p>
        </w:tc>
      </w:tr>
      <w:tr w:rsidR="006D0C78" w:rsidRPr="006D0C78" w:rsidTr="006D0C78">
        <w:trPr>
          <w:trHeight w:val="1549"/>
        </w:trPr>
        <w:tc>
          <w:tcPr>
            <w:tcW w:w="1627" w:type="dxa"/>
            <w:vAlign w:val="center"/>
          </w:tcPr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b/>
                <w:sz w:val="24"/>
                <w:szCs w:val="24"/>
              </w:rPr>
              <w:t>第二步</w:t>
            </w:r>
          </w:p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线下备案</w:t>
            </w:r>
          </w:p>
        </w:tc>
        <w:tc>
          <w:tcPr>
            <w:tcW w:w="4028" w:type="dxa"/>
            <w:vAlign w:val="center"/>
          </w:tcPr>
          <w:p w:rsidR="006D0C78" w:rsidRPr="006D0C78" w:rsidRDefault="006D0C78" w:rsidP="006D0C7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留存预算调整审批材料备案。</w:t>
            </w:r>
          </w:p>
        </w:tc>
        <w:tc>
          <w:tcPr>
            <w:tcW w:w="2002" w:type="dxa"/>
            <w:vAlign w:val="center"/>
          </w:tcPr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6D0C78" w:rsidRPr="006D0C78" w:rsidRDefault="006D0C78" w:rsidP="006D0C7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留存预算调整审批材料备案。</w:t>
            </w:r>
          </w:p>
        </w:tc>
        <w:tc>
          <w:tcPr>
            <w:tcW w:w="2828" w:type="dxa"/>
            <w:vAlign w:val="center"/>
          </w:tcPr>
          <w:p w:rsidR="006D0C78" w:rsidRPr="006D0C78" w:rsidRDefault="006D0C78" w:rsidP="006D0C7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留存预算调整审批材料备案。</w:t>
            </w:r>
          </w:p>
        </w:tc>
      </w:tr>
      <w:tr w:rsidR="006D0C78" w:rsidRPr="006D0C78" w:rsidTr="006D0C78">
        <w:trPr>
          <w:trHeight w:val="2133"/>
        </w:trPr>
        <w:tc>
          <w:tcPr>
            <w:tcW w:w="1627" w:type="dxa"/>
            <w:vAlign w:val="center"/>
          </w:tcPr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b/>
                <w:sz w:val="24"/>
                <w:szCs w:val="24"/>
              </w:rPr>
              <w:t>第三步</w:t>
            </w:r>
          </w:p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线上办理</w:t>
            </w:r>
          </w:p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调整预算</w:t>
            </w:r>
          </w:p>
        </w:tc>
        <w:tc>
          <w:tcPr>
            <w:tcW w:w="4028" w:type="dxa"/>
            <w:vAlign w:val="center"/>
          </w:tcPr>
          <w:p w:rsidR="006D0C78" w:rsidRPr="006D0C78" w:rsidRDefault="006D0C78" w:rsidP="006D0C7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登录“河北医科大学科研管理系统”在线提交预算调整申请。</w:t>
            </w:r>
          </w:p>
        </w:tc>
        <w:tc>
          <w:tcPr>
            <w:tcW w:w="2002" w:type="dxa"/>
            <w:vAlign w:val="center"/>
          </w:tcPr>
          <w:p w:rsidR="006D0C78" w:rsidRPr="006D0C78" w:rsidRDefault="006D0C78" w:rsidP="006D0C78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6D0C78" w:rsidRPr="006D0C78" w:rsidRDefault="006D0C78" w:rsidP="006D0C7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科技处依据审批通过并提交备案的《河北医科大学纵向科研项目经费预算调整申请表》与《项目经费预算调整对比表》，使用河北医科大学科研管理系统线上审核预算调整。</w:t>
            </w:r>
          </w:p>
        </w:tc>
        <w:tc>
          <w:tcPr>
            <w:tcW w:w="2828" w:type="dxa"/>
            <w:vAlign w:val="center"/>
          </w:tcPr>
          <w:p w:rsidR="006D0C78" w:rsidRPr="006D0C78" w:rsidRDefault="006D0C78" w:rsidP="006D0C7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6D0C78">
              <w:rPr>
                <w:rFonts w:ascii="仿宋" w:eastAsia="仿宋" w:hAnsi="仿宋" w:cs="宋体" w:hint="eastAsia"/>
                <w:sz w:val="24"/>
                <w:szCs w:val="24"/>
              </w:rPr>
              <w:t>按照调整后的新预算进行纵向科研项目经费报销。</w:t>
            </w:r>
          </w:p>
        </w:tc>
      </w:tr>
    </w:tbl>
    <w:p w:rsidR="006D0C78" w:rsidRPr="006D0C78" w:rsidRDefault="006D0C78" w:rsidP="006D0C78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p w:rsidR="006D0C78" w:rsidRPr="006D0C78" w:rsidRDefault="006D0C78" w:rsidP="006D0C78">
      <w:pPr>
        <w:widowControl/>
        <w:jc w:val="left"/>
        <w:rPr>
          <w:rFonts w:ascii="仿宋" w:eastAsia="仿宋" w:hAnsi="仿宋" w:cs="宋体"/>
          <w:szCs w:val="21"/>
        </w:rPr>
      </w:pPr>
      <w:r w:rsidRPr="006D0C78">
        <w:rPr>
          <w:rFonts w:ascii="仿宋" w:eastAsia="仿宋" w:hAnsi="仿宋" w:cs="宋体" w:hint="eastAsia"/>
          <w:szCs w:val="21"/>
        </w:rPr>
        <w:t>注：1.本流程只适用于纵向科研项目经费一般调整事项的预算调整。</w:t>
      </w:r>
    </w:p>
    <w:p w:rsidR="003913B2" w:rsidRDefault="006D0C78" w:rsidP="006D0C78">
      <w:pPr>
        <w:ind w:firstLineChars="200" w:firstLine="420"/>
      </w:pPr>
      <w:r w:rsidRPr="006D0C78">
        <w:rPr>
          <w:rFonts w:ascii="仿宋" w:eastAsia="仿宋" w:hAnsi="仿宋" w:cs="宋体" w:hint="eastAsia"/>
          <w:szCs w:val="21"/>
        </w:rPr>
        <w:t>2.项目执行期间，每个项目每年度可调整一</w:t>
      </w:r>
      <w:r>
        <w:rPr>
          <w:rFonts w:ascii="仿宋" w:eastAsia="仿宋" w:hAnsi="仿宋" w:cs="宋体" w:hint="eastAsia"/>
          <w:szCs w:val="21"/>
        </w:rPr>
        <w:t>次。</w:t>
      </w:r>
    </w:p>
    <w:sectPr w:rsidR="003913B2" w:rsidSect="006D0C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78"/>
    <w:rsid w:val="003913B2"/>
    <w:rsid w:val="006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0C7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0C7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2020-09-16T07:26:00Z</dcterms:created>
  <dcterms:modified xsi:type="dcterms:W3CDTF">2020-09-16T07:28:00Z</dcterms:modified>
</cp:coreProperties>
</file>